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Графік консультацій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2130"/>
        <w:gridCol w:w="2955"/>
        <w:gridCol w:w="3360"/>
        <w:tblGridChange w:id="0">
          <w:tblGrid>
            <w:gridCol w:w="2130"/>
            <w:gridCol w:w="2130"/>
            <w:gridCol w:w="2955"/>
            <w:gridCol w:w="3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Прізвище викладача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Група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Дата / 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Посилання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Ярмоленко О. 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ЛН-21, ЛБ-21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10.04             12.30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0c60c8"/>
                <w:sz w:val="21"/>
                <w:szCs w:val="21"/>
                <w:rtl w:val="0"/>
              </w:rPr>
              <w:t xml:space="preserve">https://us02web.zoom.us/j/85106107791?pwd=u4e54uf77B8jxWNMclH3CGtXkugErI.1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c60c8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Зарівна О.Т.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ЛА-21, ЛА-22,ЛА-23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10.04            10.00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https://us04web.zoom.us/j/2675956936?pwd=K2o4VjRud1lKOGFXdVFvOGJ3Tlkzdz09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Зарівна О.Т.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ЛП-21, ЛУ-21,ЛП-22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10.04            11.00 п’ятниця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https://us04web.zoom.us/j/2675956936?pwd=K2o4VjRud1lKOGFXdVFvOGJ3Tlkzdz09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Зарівна О.Т.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ЛЦ-21, ЛК-п31,ЛУ-21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10.04             12.00 п’ятниця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https://us04web.zoom.us/j/2675956936?pwd=K2o4VjRud1lKOGFXdVFvOGJ3Tlkzdz09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4web.zoom.us/j/2675956936?pwd=K2o4VjRud1lKOGFXdVFvOGJ3Tlkzdz09" TargetMode="External"/><Relationship Id="rId7" Type="http://schemas.openxmlformats.org/officeDocument/2006/relationships/hyperlink" Target="https://us04web.zoom.us/j/2675956936?pwd=K2o4VjRud1lKOGFXdVFvOGJ3Tlkzdz09" TargetMode="External"/><Relationship Id="rId8" Type="http://schemas.openxmlformats.org/officeDocument/2006/relationships/hyperlink" Target="https://us04web.zoom.us/j/2675956936?pwd=K2o4VjRud1lKOGFXdVFvOGJ3Tlkz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